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B7337" w:rsidP="000B7337">
      <w:pPr>
        <w:pStyle w:val="Title"/>
        <w:rPr>
          <w:sz w:val="26"/>
          <w:szCs w:val="26"/>
        </w:rPr>
      </w:pPr>
      <w:r>
        <w:rPr>
          <w:sz w:val="26"/>
          <w:szCs w:val="26"/>
        </w:rPr>
        <w:t xml:space="preserve">ПОСТАНОВЛЕНИЕ </w:t>
      </w:r>
    </w:p>
    <w:p w:rsidR="000B7337" w:rsidP="000B7337">
      <w:pPr>
        <w:jc w:val="center"/>
        <w:rPr>
          <w:sz w:val="26"/>
          <w:szCs w:val="26"/>
        </w:rPr>
      </w:pPr>
      <w:r>
        <w:rPr>
          <w:sz w:val="26"/>
          <w:szCs w:val="26"/>
        </w:rPr>
        <w:t>о назначении административного наказания</w:t>
      </w:r>
    </w:p>
    <w:p w:rsidR="000B7337" w:rsidP="000B7337">
      <w:pPr>
        <w:jc w:val="center"/>
        <w:rPr>
          <w:sz w:val="26"/>
          <w:szCs w:val="26"/>
        </w:rPr>
      </w:pPr>
    </w:p>
    <w:p w:rsidR="000B7337" w:rsidP="000B7337">
      <w:pPr>
        <w:jc w:val="both"/>
        <w:rPr>
          <w:sz w:val="26"/>
          <w:szCs w:val="26"/>
        </w:rPr>
      </w:pPr>
      <w:r>
        <w:rPr>
          <w:sz w:val="26"/>
          <w:szCs w:val="26"/>
        </w:rPr>
        <w:t>г. Ханты-Мансийск                                                                            20 октября 2025 года</w:t>
      </w:r>
    </w:p>
    <w:p w:rsidR="000B7337" w:rsidP="000B7337">
      <w:pPr>
        <w:jc w:val="both"/>
        <w:rPr>
          <w:sz w:val="26"/>
          <w:szCs w:val="26"/>
        </w:rPr>
      </w:pPr>
    </w:p>
    <w:p w:rsidR="000B7337" w:rsidP="000B7337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sz w:val="26"/>
          <w:szCs w:val="26"/>
        </w:rPr>
        <w:t xml:space="preserve">Мировой судья судебного участка № 2 Ханты-Мансийского судебного </w:t>
      </w:r>
      <w:r>
        <w:rPr>
          <w:sz w:val="26"/>
          <w:szCs w:val="26"/>
        </w:rPr>
        <w:t>района  Ханты</w:t>
      </w:r>
      <w:r>
        <w:rPr>
          <w:sz w:val="26"/>
          <w:szCs w:val="26"/>
        </w:rPr>
        <w:t xml:space="preserve">-Мансийского автономного округа – Югры Новокшенова О.А., </w:t>
      </w:r>
    </w:p>
    <w:p w:rsidR="000B7337" w:rsidP="000B7337">
      <w:pPr>
        <w:ind w:firstLine="720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рассмотрев в открытом судебном заседании дело об административном правонарушении 5-1084-2802/2025, возбужденное по ч.1 ст.20.25 КоАП РФ в отношении </w:t>
      </w:r>
      <w:r>
        <w:rPr>
          <w:b/>
          <w:sz w:val="26"/>
          <w:szCs w:val="26"/>
        </w:rPr>
        <w:t>Добричева</w:t>
      </w:r>
      <w:r>
        <w:rPr>
          <w:b/>
          <w:sz w:val="26"/>
          <w:szCs w:val="26"/>
        </w:rPr>
        <w:t xml:space="preserve"> </w:t>
      </w:r>
      <w:r w:rsidR="00DC68CC">
        <w:rPr>
          <w:sz w:val="27"/>
          <w:szCs w:val="27"/>
        </w:rPr>
        <w:t>***</w:t>
      </w:r>
      <w:r>
        <w:rPr>
          <w:sz w:val="26"/>
          <w:szCs w:val="26"/>
        </w:rPr>
        <w:t>,</w:t>
      </w:r>
    </w:p>
    <w:p w:rsidR="000B7337" w:rsidP="000B7337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>УСТАНОВИЛ</w:t>
      </w:r>
      <w:r>
        <w:rPr>
          <w:sz w:val="26"/>
          <w:szCs w:val="26"/>
        </w:rPr>
        <w:t>:</w:t>
      </w:r>
    </w:p>
    <w:p w:rsidR="000B7337" w:rsidP="000B7337">
      <w:pPr>
        <w:jc w:val="center"/>
        <w:rPr>
          <w:sz w:val="26"/>
          <w:szCs w:val="26"/>
        </w:rPr>
      </w:pPr>
    </w:p>
    <w:p w:rsidR="000B7337" w:rsidP="000B7337">
      <w:pPr>
        <w:ind w:firstLine="720"/>
        <w:jc w:val="both"/>
        <w:rPr>
          <w:sz w:val="26"/>
          <w:szCs w:val="26"/>
        </w:rPr>
      </w:pPr>
      <w:r>
        <w:rPr>
          <w:szCs w:val="26"/>
        </w:rPr>
        <w:t xml:space="preserve">17.07.2025 года в 00 час. 01 мин. </w:t>
      </w:r>
      <w:r>
        <w:rPr>
          <w:szCs w:val="26"/>
        </w:rPr>
        <w:t>Добричев</w:t>
      </w:r>
      <w:r>
        <w:rPr>
          <w:szCs w:val="26"/>
        </w:rPr>
        <w:t xml:space="preserve"> П.М., проживающий по адресу: </w:t>
      </w:r>
      <w:r w:rsidR="00DC68CC">
        <w:rPr>
          <w:sz w:val="27"/>
          <w:szCs w:val="27"/>
        </w:rPr>
        <w:t xml:space="preserve">*** </w:t>
      </w:r>
      <w:r>
        <w:rPr>
          <w:sz w:val="26"/>
          <w:szCs w:val="26"/>
        </w:rPr>
        <w:t xml:space="preserve">не уплатил в установленные законом сроки административный штраф в размере 3000 рублей по постановлению по делу об административном правонарушении от 06.05.2025 № </w:t>
      </w:r>
      <w:r w:rsidR="00DC68CC">
        <w:rPr>
          <w:sz w:val="27"/>
          <w:szCs w:val="27"/>
        </w:rPr>
        <w:t>***</w:t>
      </w:r>
      <w:r>
        <w:rPr>
          <w:sz w:val="26"/>
          <w:szCs w:val="26"/>
        </w:rPr>
        <w:t>.</w:t>
      </w:r>
    </w:p>
    <w:p w:rsidR="000B7337" w:rsidP="000B7337">
      <w:pPr>
        <w:ind w:firstLine="720"/>
        <w:jc w:val="both"/>
        <w:rPr>
          <w:rFonts w:eastAsia="Calibri"/>
          <w:sz w:val="26"/>
          <w:szCs w:val="26"/>
          <w:lang w:eastAsia="en-US"/>
        </w:rPr>
      </w:pPr>
      <w:r>
        <w:rPr>
          <w:sz w:val="26"/>
          <w:szCs w:val="26"/>
        </w:rPr>
        <w:t xml:space="preserve">В судебное заседание </w:t>
      </w:r>
      <w:r>
        <w:rPr>
          <w:sz w:val="26"/>
          <w:szCs w:val="26"/>
        </w:rPr>
        <w:t>Добричев</w:t>
      </w:r>
      <w:r>
        <w:rPr>
          <w:sz w:val="26"/>
          <w:szCs w:val="26"/>
        </w:rPr>
        <w:t xml:space="preserve"> П.М. не явился, о месте и времени рассмотрения дела извещен надлежащим образом. Ходатайство об отложении рассмотрения дела от него не поступило; уважительная причина его неявки судом не установлена. Предоставленной ему возможностью реализовать свое право на судебную защиту как лично, так и через своего представителя, будучи извещенным о судебном </w:t>
      </w:r>
      <w:r>
        <w:rPr>
          <w:sz w:val="26"/>
          <w:szCs w:val="26"/>
        </w:rPr>
        <w:t>заседании,  не</w:t>
      </w:r>
      <w:r>
        <w:rPr>
          <w:sz w:val="26"/>
          <w:szCs w:val="26"/>
        </w:rPr>
        <w:t xml:space="preserve"> воспользовался.</w:t>
      </w:r>
    </w:p>
    <w:p w:rsidR="000B7337" w:rsidP="000B7337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</w:t>
      </w:r>
      <w:r>
        <w:rPr>
          <w:sz w:val="26"/>
          <w:szCs w:val="26"/>
        </w:rPr>
        <w:t>лица  о</w:t>
      </w:r>
      <w:r>
        <w:rPr>
          <w:sz w:val="26"/>
          <w:szCs w:val="26"/>
        </w:rPr>
        <w:t xml:space="preserve">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 </w:t>
      </w:r>
    </w:p>
    <w:p w:rsidR="000B7337" w:rsidP="000B7337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Мировой судья продолжил рассмотрение дела в отсутствие нарушителя.</w:t>
      </w:r>
    </w:p>
    <w:p w:rsidR="000B7337" w:rsidP="000B7337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Изучив письменные материалы дела, мировой судья установил следующее.</w:t>
      </w:r>
    </w:p>
    <w:p w:rsidR="000B7337" w:rsidP="000B7337">
      <w:pPr>
        <w:pStyle w:val="BodyText"/>
        <w:ind w:firstLine="720"/>
        <w:rPr>
          <w:szCs w:val="26"/>
        </w:rPr>
      </w:pPr>
      <w:r>
        <w:rPr>
          <w:szCs w:val="26"/>
        </w:rPr>
        <w:t xml:space="preserve">Виновность </w:t>
      </w:r>
      <w:r>
        <w:rPr>
          <w:szCs w:val="26"/>
        </w:rPr>
        <w:t>Добричева</w:t>
      </w:r>
      <w:r>
        <w:rPr>
          <w:szCs w:val="26"/>
        </w:rPr>
        <w:t xml:space="preserve"> П.М. в неуплате штрафа в установленный законом срок подтверждается исследованными судом: протоколом об административном правонарушении; копией постановления по делу об административном правонарушении; уведомлением об отсутствии сведений об уплате штрафа, карточкой учета т/с.</w:t>
      </w:r>
    </w:p>
    <w:p w:rsidR="000B7337" w:rsidP="000B733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Указанные доказательства мировой судья считает относимыми и допустимыми, так как они составлены уполномоченными на то лицами, надлежащим образом оформлены, получены с соблюдением требований КоАП РФ, полностью согласуются между собой, и нашли объективное подтверждение в ходе судебного разбирательства.</w:t>
      </w:r>
    </w:p>
    <w:p w:rsidR="000B7337" w:rsidP="000B7337">
      <w:pPr>
        <w:pStyle w:val="BodyTextIndent"/>
        <w:rPr>
          <w:szCs w:val="26"/>
        </w:rPr>
      </w:pPr>
      <w:r>
        <w:rPr>
          <w:szCs w:val="26"/>
        </w:rPr>
        <w:t xml:space="preserve">Таким образом, вина </w:t>
      </w:r>
      <w:r>
        <w:rPr>
          <w:szCs w:val="26"/>
        </w:rPr>
        <w:t>Добричева</w:t>
      </w:r>
      <w:r>
        <w:rPr>
          <w:szCs w:val="26"/>
        </w:rPr>
        <w:t xml:space="preserve"> П.М и его действия по факту неуплаты </w:t>
      </w:r>
      <w:r>
        <w:rPr>
          <w:szCs w:val="26"/>
        </w:rPr>
        <w:t>штрафа  в</w:t>
      </w:r>
      <w:r>
        <w:rPr>
          <w:szCs w:val="26"/>
        </w:rPr>
        <w:t xml:space="preserve"> установленный законом срок нашли свое подтверждение. </w:t>
      </w:r>
    </w:p>
    <w:p w:rsidR="000B7337" w:rsidP="000B7337">
      <w:pPr>
        <w:pStyle w:val="BodyTextIndent"/>
        <w:rPr>
          <w:szCs w:val="26"/>
        </w:rPr>
      </w:pPr>
      <w:r>
        <w:rPr>
          <w:szCs w:val="26"/>
        </w:rPr>
        <w:t>Действия нарушителя мировой судья квалифицирует по ч.1 ст.20.25 КоАП РФ.</w:t>
      </w:r>
    </w:p>
    <w:p w:rsidR="000B7337" w:rsidP="000B7337">
      <w:pPr>
        <w:pStyle w:val="BodyTextIndent"/>
        <w:rPr>
          <w:szCs w:val="26"/>
        </w:rPr>
      </w:pPr>
      <w:r>
        <w:rPr>
          <w:szCs w:val="26"/>
        </w:rPr>
        <w:t xml:space="preserve">Смягчающих и отягчающих административную ответственность обстоятельств судом не установлено. </w:t>
      </w:r>
    </w:p>
    <w:p w:rsidR="000B7337" w:rsidP="000B7337">
      <w:pPr>
        <w:pStyle w:val="BodyTextIndent2"/>
        <w:rPr>
          <w:sz w:val="26"/>
          <w:szCs w:val="26"/>
        </w:rPr>
      </w:pPr>
      <w:r>
        <w:rPr>
          <w:sz w:val="26"/>
          <w:szCs w:val="26"/>
        </w:rPr>
        <w:t xml:space="preserve">Определяя вид и меру наказания нарушителю, суд учитывает характер правонарушения и его последствия; личность нарушителя. </w:t>
      </w:r>
    </w:p>
    <w:p w:rsidR="000B7337" w:rsidP="000B7337">
      <w:pPr>
        <w:pStyle w:val="BodyTextIndent2"/>
        <w:rPr>
          <w:snapToGrid w:val="0"/>
          <w:color w:val="000000"/>
          <w:sz w:val="26"/>
          <w:szCs w:val="26"/>
        </w:rPr>
      </w:pPr>
      <w:r>
        <w:rPr>
          <w:snapToGrid w:val="0"/>
          <w:color w:val="000000"/>
          <w:sz w:val="26"/>
          <w:szCs w:val="26"/>
        </w:rPr>
        <w:t>Руководствуясь ст.ст.29.9, 29.10 КоАП РФ, мировой судья</w:t>
      </w:r>
    </w:p>
    <w:p w:rsidR="000B7337" w:rsidP="000B7337">
      <w:pPr>
        <w:rPr>
          <w:b/>
          <w:snapToGrid w:val="0"/>
          <w:color w:val="000000"/>
          <w:sz w:val="26"/>
          <w:szCs w:val="26"/>
        </w:rPr>
      </w:pPr>
    </w:p>
    <w:p w:rsidR="000B7337" w:rsidP="000B7337">
      <w:pPr>
        <w:jc w:val="center"/>
        <w:rPr>
          <w:snapToGrid w:val="0"/>
          <w:color w:val="000000"/>
          <w:sz w:val="26"/>
          <w:szCs w:val="26"/>
        </w:rPr>
      </w:pPr>
      <w:r>
        <w:rPr>
          <w:b/>
          <w:snapToGrid w:val="0"/>
          <w:color w:val="000000"/>
          <w:sz w:val="26"/>
          <w:szCs w:val="26"/>
        </w:rPr>
        <w:t>ПОСТАНОВИЛ</w:t>
      </w:r>
      <w:r>
        <w:rPr>
          <w:snapToGrid w:val="0"/>
          <w:color w:val="000000"/>
          <w:sz w:val="26"/>
          <w:szCs w:val="26"/>
        </w:rPr>
        <w:t>:</w:t>
      </w:r>
    </w:p>
    <w:p w:rsidR="000B7337" w:rsidP="000B7337">
      <w:pPr>
        <w:jc w:val="center"/>
        <w:rPr>
          <w:snapToGrid w:val="0"/>
          <w:color w:val="000000"/>
          <w:sz w:val="26"/>
          <w:szCs w:val="26"/>
        </w:rPr>
      </w:pPr>
    </w:p>
    <w:p w:rsidR="000B7337" w:rsidP="000B7337">
      <w:pPr>
        <w:pStyle w:val="BodyText2"/>
        <w:spacing w:after="0" w:line="240" w:lineRule="auto"/>
        <w:jc w:val="both"/>
        <w:rPr>
          <w:i/>
          <w:sz w:val="26"/>
          <w:szCs w:val="26"/>
        </w:rPr>
      </w:pPr>
      <w:r>
        <w:rPr>
          <w:snapToGrid w:val="0"/>
          <w:sz w:val="26"/>
          <w:szCs w:val="26"/>
        </w:rPr>
        <w:t xml:space="preserve">            Признать </w:t>
      </w:r>
      <w:r>
        <w:rPr>
          <w:b/>
          <w:sz w:val="26"/>
          <w:szCs w:val="26"/>
        </w:rPr>
        <w:t>Добричева</w:t>
      </w:r>
      <w:r>
        <w:rPr>
          <w:b/>
          <w:sz w:val="26"/>
          <w:szCs w:val="26"/>
        </w:rPr>
        <w:t xml:space="preserve"> </w:t>
      </w:r>
      <w:r w:rsidR="00DC68CC">
        <w:rPr>
          <w:sz w:val="27"/>
          <w:szCs w:val="27"/>
        </w:rPr>
        <w:t xml:space="preserve">*** </w:t>
      </w:r>
      <w:r>
        <w:rPr>
          <w:snapToGrid w:val="0"/>
          <w:sz w:val="26"/>
          <w:szCs w:val="26"/>
        </w:rPr>
        <w:t>виновным в совершении  административного правонарушения, предусмотренного ч.1 ст.20.25 Кодекса РФ об административных правонарушениях, и назначить ему наказание</w:t>
      </w:r>
      <w:r>
        <w:rPr>
          <w:snapToGrid w:val="0"/>
          <w:color w:val="000000"/>
          <w:sz w:val="26"/>
          <w:szCs w:val="26"/>
        </w:rPr>
        <w:t xml:space="preserve"> в виде </w:t>
      </w:r>
      <w:r>
        <w:rPr>
          <w:sz w:val="26"/>
          <w:szCs w:val="26"/>
        </w:rPr>
        <w:t>в виде наложения административного штрафа в размере 6000 рублей.</w:t>
      </w:r>
      <w:r>
        <w:rPr>
          <w:i/>
          <w:sz w:val="26"/>
          <w:szCs w:val="26"/>
        </w:rPr>
        <w:t xml:space="preserve">    </w:t>
      </w:r>
    </w:p>
    <w:p w:rsidR="000B7337" w:rsidP="000B7337">
      <w:pPr>
        <w:pStyle w:val="BodyText2"/>
        <w:spacing w:after="0" w:line="24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0B7337" w:rsidP="000B7337">
      <w:pPr>
        <w:pStyle w:val="BodyText2"/>
        <w:spacing w:after="0" w:line="24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 w:rsidR="000B7337" w:rsidP="000B7337">
      <w:pPr>
        <w:pStyle w:val="BodyText2"/>
        <w:spacing w:after="0" w:line="24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Постановление может быть обжаловано и </w:t>
      </w:r>
      <w:r>
        <w:rPr>
          <w:sz w:val="26"/>
          <w:szCs w:val="26"/>
        </w:rPr>
        <w:t>опротестовано  в</w:t>
      </w:r>
      <w:r>
        <w:rPr>
          <w:sz w:val="26"/>
          <w:szCs w:val="26"/>
        </w:rPr>
        <w:t xml:space="preserve"> Ханты-Мансийский районный  суд через мирового судью в течение 10 дней со дня получения копии постановления.</w:t>
      </w:r>
    </w:p>
    <w:p w:rsidR="000B7337" w:rsidP="000B733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Административный штраф подлежит уплате на расчетный счет: </w:t>
      </w:r>
    </w:p>
    <w:p w:rsidR="000B7337" w:rsidP="000B733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Получатель: УФК по Ханты-Мансийскому автономному округу – Югре</w:t>
      </w:r>
    </w:p>
    <w:p w:rsidR="000B7337" w:rsidP="000B733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(Департамент административного обеспечения Ханты-Мансийского автономного округа – Югры)</w:t>
      </w:r>
    </w:p>
    <w:p w:rsidR="000B7337" w:rsidP="000B733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Счет (ЕКС): 40102810245370000007</w:t>
      </w:r>
    </w:p>
    <w:p w:rsidR="000B7337" w:rsidP="000B7337">
      <w:pPr>
        <w:jc w:val="both"/>
        <w:rPr>
          <w:rFonts w:eastAsia="Times New Roman CYR" w:cs="Times New Roman CYR"/>
          <w:sz w:val="26"/>
          <w:szCs w:val="26"/>
          <w:shd w:val="clear" w:color="auto" w:fill="FFFFFF"/>
        </w:rPr>
      </w:pPr>
      <w:r>
        <w:rPr>
          <w:rFonts w:eastAsia="Times New Roman CYR" w:cs="Times New Roman CYR"/>
          <w:sz w:val="26"/>
          <w:szCs w:val="26"/>
          <w:shd w:val="clear" w:color="auto" w:fill="FFFFFF"/>
        </w:rPr>
        <w:t xml:space="preserve">           Номер счета получателя: 03100643000000018700</w:t>
      </w:r>
    </w:p>
    <w:p w:rsidR="000B7337" w:rsidP="000B733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Банк: РКЦ г. Ханты-Мансийска</w:t>
      </w:r>
    </w:p>
    <w:p w:rsidR="000B7337" w:rsidP="000B733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БИК 007162163</w:t>
      </w:r>
    </w:p>
    <w:p w:rsidR="000B7337" w:rsidP="000B733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ИНН 8601073664</w:t>
      </w:r>
    </w:p>
    <w:p w:rsidR="000B7337" w:rsidP="000B733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КПП 860101001</w:t>
      </w:r>
    </w:p>
    <w:p w:rsidR="000B7337" w:rsidP="000B733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ОКТМО – 71871000</w:t>
      </w:r>
    </w:p>
    <w:p w:rsidR="000B7337" w:rsidP="000B733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л/</w:t>
      </w:r>
      <w:r>
        <w:rPr>
          <w:bCs/>
          <w:sz w:val="26"/>
          <w:szCs w:val="26"/>
        </w:rPr>
        <w:t>сч</w:t>
      </w:r>
      <w:r>
        <w:rPr>
          <w:bCs/>
          <w:sz w:val="26"/>
          <w:szCs w:val="26"/>
        </w:rPr>
        <w:t>. 04872D08080</w:t>
      </w:r>
    </w:p>
    <w:p w:rsidR="000B7337" w:rsidP="000B733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КБК – 720 1 16 01203 01 9000 140</w:t>
      </w:r>
    </w:p>
    <w:p w:rsidR="000B7337" w:rsidP="000B733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УИН </w:t>
      </w:r>
      <w:r w:rsidRPr="000B7337">
        <w:rPr>
          <w:bCs/>
          <w:sz w:val="26"/>
          <w:szCs w:val="26"/>
        </w:rPr>
        <w:t>0412365400715010842520108</w:t>
      </w:r>
    </w:p>
    <w:p w:rsidR="000B7337" w:rsidP="000B7337">
      <w:pPr>
        <w:jc w:val="both"/>
        <w:rPr>
          <w:sz w:val="26"/>
          <w:szCs w:val="26"/>
        </w:rPr>
      </w:pPr>
    </w:p>
    <w:p w:rsidR="000B7337" w:rsidP="000B7337">
      <w:pPr>
        <w:jc w:val="both"/>
        <w:rPr>
          <w:sz w:val="26"/>
          <w:szCs w:val="26"/>
        </w:rPr>
      </w:pPr>
    </w:p>
    <w:p w:rsidR="000B7337" w:rsidP="000B733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                                  </w:t>
      </w:r>
      <w:r>
        <w:rPr>
          <w:sz w:val="26"/>
          <w:szCs w:val="26"/>
        </w:rPr>
        <w:tab/>
        <w:t xml:space="preserve">                                              О.А. Новокшенова </w:t>
      </w:r>
    </w:p>
    <w:p w:rsidR="000B7337" w:rsidP="000B7337">
      <w:pPr>
        <w:jc w:val="both"/>
        <w:rPr>
          <w:sz w:val="26"/>
          <w:szCs w:val="26"/>
        </w:rPr>
      </w:pPr>
      <w:r>
        <w:rPr>
          <w:sz w:val="26"/>
          <w:szCs w:val="26"/>
        </w:rPr>
        <w:t>Копия верна:</w:t>
      </w:r>
    </w:p>
    <w:p w:rsidR="000B7337" w:rsidP="000B7337">
      <w:pPr>
        <w:jc w:val="both"/>
        <w:rPr>
          <w:sz w:val="26"/>
          <w:szCs w:val="26"/>
        </w:rPr>
      </w:pPr>
      <w:r>
        <w:rPr>
          <w:sz w:val="26"/>
          <w:szCs w:val="26"/>
        </w:rPr>
        <w:t>Мировой судья                                                                                             О.А. Новокшенова</w:t>
      </w:r>
    </w:p>
    <w:p w:rsidR="000B7337" w:rsidP="000B7337"/>
    <w:p w:rsidR="000B7337" w:rsidP="000B7337"/>
    <w:p w:rsidR="000B7337" w:rsidP="000B7337"/>
    <w:p w:rsidR="00574ABE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F1F"/>
    <w:rsid w:val="00085F1F"/>
    <w:rsid w:val="000B7337"/>
    <w:rsid w:val="00574ABE"/>
    <w:rsid w:val="00DC68C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0656F4E-3400-4147-9DE8-1F5E5E0DA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3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0B7337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0B7337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0B7337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0B733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0B7337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0B733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0B7337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0B73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0B7337"/>
    <w:pPr>
      <w:ind w:firstLine="720"/>
      <w:jc w:val="both"/>
    </w:pPr>
    <w:rPr>
      <w:sz w:val="23"/>
    </w:r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0B7337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0B7337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0B733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